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Mar>
          <w:top w:w="144" w:type="dxa"/>
          <w:left w:w="115" w:type="dxa"/>
          <w:bottom w:w="144" w:type="dxa"/>
          <w:right w:w="115" w:type="dxa"/>
        </w:tblCellMar>
        <w:tblLook w:val="04A0" w:firstRow="1" w:lastRow="0" w:firstColumn="1" w:lastColumn="0" w:noHBand="0" w:noVBand="1"/>
      </w:tblPr>
      <w:tblGrid>
        <w:gridCol w:w="101"/>
        <w:gridCol w:w="3745"/>
        <w:gridCol w:w="4848"/>
        <w:gridCol w:w="286"/>
        <w:gridCol w:w="775"/>
      </w:tblGrid>
      <w:tr w:rsidR="00781B10" w:rsidRPr="00DF4247" w14:paraId="4779070A" w14:textId="77777777" w:rsidTr="00AD0B23">
        <w:trPr>
          <w:gridBefore w:val="1"/>
          <w:gridAfter w:val="1"/>
          <w:wBefore w:w="101" w:type="dxa"/>
          <w:wAfter w:w="775" w:type="dxa"/>
        </w:trPr>
        <w:tc>
          <w:tcPr>
            <w:tcW w:w="8593" w:type="dxa"/>
            <w:gridSpan w:val="2"/>
            <w:shd w:val="clear" w:color="auto" w:fill="auto"/>
            <w:vAlign w:val="center"/>
          </w:tcPr>
          <w:p w14:paraId="2FF55922" w14:textId="2666CB4D" w:rsidR="00781B10" w:rsidRPr="00DF4247" w:rsidRDefault="00781B10" w:rsidP="00511B73">
            <w:pPr>
              <w:pStyle w:val="Header"/>
              <w:tabs>
                <w:tab w:val="clear" w:pos="4680"/>
                <w:tab w:val="clear" w:pos="9360"/>
              </w:tabs>
              <w:rPr>
                <w:rFonts w:cs="Calibri Light"/>
                <w:caps/>
                <w:color w:val="2C3C63"/>
                <w:sz w:val="28"/>
                <w:szCs w:val="28"/>
              </w:rPr>
            </w:pPr>
            <w:r w:rsidRPr="00DF4247">
              <w:rPr>
                <w:sz w:val="28"/>
                <w:szCs w:val="28"/>
              </w:rPr>
              <w:t xml:space="preserve">Utilization Management Program: </w:t>
            </w:r>
            <w:r>
              <w:rPr>
                <w:sz w:val="28"/>
                <w:szCs w:val="28"/>
              </w:rPr>
              <w:t>Disclaimers</w:t>
            </w:r>
          </w:p>
        </w:tc>
        <w:tc>
          <w:tcPr>
            <w:tcW w:w="286" w:type="dxa"/>
            <w:shd w:val="clear" w:color="auto" w:fill="auto"/>
            <w:vAlign w:val="center"/>
          </w:tcPr>
          <w:p w14:paraId="726929E4" w14:textId="77777777" w:rsidR="00781B10" w:rsidRPr="00DF4247" w:rsidRDefault="00781B10" w:rsidP="00511B73">
            <w:pPr>
              <w:pStyle w:val="Header"/>
              <w:tabs>
                <w:tab w:val="clear" w:pos="4680"/>
                <w:tab w:val="clear" w:pos="9360"/>
              </w:tabs>
              <w:jc w:val="right"/>
              <w:rPr>
                <w:b/>
                <w:caps/>
                <w:color w:val="FFFFFF"/>
                <w:sz w:val="28"/>
                <w:szCs w:val="28"/>
              </w:rPr>
            </w:pPr>
          </w:p>
        </w:tc>
      </w:tr>
      <w:tr w:rsidR="00781B10" w14:paraId="49299D51" w14:textId="77777777" w:rsidTr="00AD0B23">
        <w:trPr>
          <w:trHeight w:hRule="exact" w:val="115"/>
        </w:trPr>
        <w:tc>
          <w:tcPr>
            <w:tcW w:w="3846" w:type="dxa"/>
            <w:gridSpan w:val="2"/>
            <w:shd w:val="clear" w:color="auto" w:fill="E25231"/>
            <w:tcMar>
              <w:top w:w="0" w:type="dxa"/>
              <w:bottom w:w="0" w:type="dxa"/>
            </w:tcMar>
          </w:tcPr>
          <w:p w14:paraId="090FE42D" w14:textId="77777777" w:rsidR="00781B10" w:rsidRPr="00DF4247" w:rsidRDefault="00781B10" w:rsidP="00511B73">
            <w:pPr>
              <w:pStyle w:val="Header"/>
              <w:tabs>
                <w:tab w:val="clear" w:pos="4680"/>
                <w:tab w:val="clear" w:pos="9360"/>
              </w:tabs>
              <w:rPr>
                <w:caps/>
                <w:color w:val="FFFFFF"/>
                <w:sz w:val="18"/>
                <w:szCs w:val="18"/>
              </w:rPr>
            </w:pPr>
          </w:p>
        </w:tc>
        <w:tc>
          <w:tcPr>
            <w:tcW w:w="5909" w:type="dxa"/>
            <w:gridSpan w:val="3"/>
            <w:shd w:val="clear" w:color="auto" w:fill="E25231"/>
            <w:tcMar>
              <w:top w:w="0" w:type="dxa"/>
              <w:bottom w:w="0" w:type="dxa"/>
            </w:tcMar>
          </w:tcPr>
          <w:p w14:paraId="41B14825" w14:textId="77777777" w:rsidR="00781B10" w:rsidRPr="00DF4247" w:rsidRDefault="00781B10" w:rsidP="00511B73">
            <w:pPr>
              <w:pStyle w:val="Header"/>
              <w:tabs>
                <w:tab w:val="clear" w:pos="4680"/>
                <w:tab w:val="clear" w:pos="9360"/>
              </w:tabs>
              <w:rPr>
                <w:caps/>
                <w:color w:val="FFFFFF"/>
                <w:sz w:val="18"/>
                <w:szCs w:val="18"/>
              </w:rPr>
            </w:pPr>
          </w:p>
        </w:tc>
      </w:tr>
    </w:tbl>
    <w:p w14:paraId="23E06D14" w14:textId="77777777" w:rsidR="00AD0B23" w:rsidRPr="00AD0B23" w:rsidRDefault="00AD0B23" w:rsidP="009469A5">
      <w:pPr>
        <w:rPr>
          <w:rStyle w:val="normaltextrun"/>
          <w:b/>
          <w:bCs/>
        </w:rPr>
      </w:pPr>
      <w:r w:rsidRPr="00AD0B23">
        <w:rPr>
          <w:rStyle w:val="normaltextrun"/>
          <w:b/>
          <w:bCs/>
        </w:rPr>
        <w:t>Evidence Based Clinical Criteria/Guidelines</w:t>
      </w:r>
    </w:p>
    <w:p w14:paraId="73C55CE6" w14:textId="77777777" w:rsidR="00AD0B23" w:rsidRDefault="00AD0B23" w:rsidP="009469A5">
      <w:r w:rsidRPr="00AD0B23">
        <w:rPr>
          <w:rStyle w:val="normaltextrun"/>
          <w:i/>
          <w:iCs/>
        </w:rPr>
        <w:t xml:space="preserve">Adverse Determination: </w:t>
      </w:r>
      <w:r>
        <w:rPr>
          <w:rStyle w:val="normaltextrun"/>
        </w:rPr>
        <w:t>In cases where the clinical criteria and/or guidelines used in a review leads to an adverse determination, criteria and/or guidelines used and principal reason for the determination will be disclosed to the provider and patient upon request.</w:t>
      </w:r>
      <w:r>
        <w:rPr>
          <w:rStyle w:val="eop"/>
        </w:rPr>
        <w:t> </w:t>
      </w:r>
    </w:p>
    <w:p w14:paraId="42670417" w14:textId="2CA4E8C2" w:rsidR="00AD0B23" w:rsidRDefault="00AD0B23" w:rsidP="009469A5">
      <w:r w:rsidRPr="5EA74956">
        <w:rPr>
          <w:rStyle w:val="normaltextrun"/>
          <w:i/>
          <w:iCs/>
        </w:rPr>
        <w:t>Provider Access:</w:t>
      </w:r>
      <w:r w:rsidRPr="5EA74956">
        <w:rPr>
          <w:rStyle w:val="normaltextrun"/>
        </w:rPr>
        <w:t xml:space="preserve"> Providers are made aware of the evidence based clinical criteria/guidelines utilized in making certification determinations</w:t>
      </w:r>
      <w:r w:rsidR="007945CC" w:rsidRPr="5EA74956">
        <w:rPr>
          <w:rStyle w:val="normaltextrun"/>
        </w:rPr>
        <w:t xml:space="preserve">, </w:t>
      </w:r>
      <w:r w:rsidR="007945CC" w:rsidRPr="00FD10F0">
        <w:rPr>
          <w:rStyle w:val="normaltextrun"/>
        </w:rPr>
        <w:t xml:space="preserve">which </w:t>
      </w:r>
      <w:r w:rsidRPr="00FD10F0">
        <w:rPr>
          <w:rStyle w:val="normaltextrun"/>
        </w:rPr>
        <w:t>are</w:t>
      </w:r>
      <w:r w:rsidRPr="5EA74956">
        <w:rPr>
          <w:rStyle w:val="normaltextrun"/>
        </w:rPr>
        <w:t xml:space="preserve"> readily available upon request to the provider.</w:t>
      </w:r>
      <w:r w:rsidRPr="5EA74956">
        <w:rPr>
          <w:rStyle w:val="eop"/>
        </w:rPr>
        <w:t> </w:t>
      </w:r>
    </w:p>
    <w:p w14:paraId="08CA8814" w14:textId="77777777" w:rsidR="00AD0B23" w:rsidRDefault="00AD0B23" w:rsidP="009469A5">
      <w:r w:rsidRPr="00AD0B23">
        <w:rPr>
          <w:rStyle w:val="normaltextrun"/>
          <w:i/>
          <w:iCs/>
        </w:rPr>
        <w:t xml:space="preserve">Patient Access: </w:t>
      </w:r>
      <w:r>
        <w:rPr>
          <w:rStyle w:val="normaltextrun"/>
        </w:rPr>
        <w:t>Clinical criteria and/or guidelines are applied to patients on a case-by-case basis considering special circumstances of each case that may require deviation from the norm. Additionally, the Payer Compass Medical Director and professional staff applies clinical criteria and/or guidelines based on the capacity of its practitioners and the provider delivery system including its ability to provide care in alternative settings when needed.</w:t>
      </w:r>
      <w:r>
        <w:rPr>
          <w:rStyle w:val="eop"/>
        </w:rPr>
        <w:t> </w:t>
      </w:r>
    </w:p>
    <w:p w14:paraId="2CD4D8BF" w14:textId="77777777" w:rsidR="00AD0B23" w:rsidRPr="00AD0B23" w:rsidRDefault="00AD0B23" w:rsidP="009469A5">
      <w:pPr>
        <w:rPr>
          <w:rStyle w:val="normaltextrun"/>
          <w:b/>
          <w:bCs/>
        </w:rPr>
      </w:pPr>
      <w:r w:rsidRPr="00AD0B23">
        <w:rPr>
          <w:rStyle w:val="normaltextrun"/>
          <w:b/>
          <w:bCs/>
        </w:rPr>
        <w:t>Non-Certifications Appeal</w:t>
      </w:r>
    </w:p>
    <w:p w14:paraId="7C8BCFA8" w14:textId="532ADAF6" w:rsidR="00AD0B23" w:rsidRDefault="00AD0B23" w:rsidP="009469A5">
      <w:pPr>
        <w:rPr>
          <w:rStyle w:val="eop"/>
        </w:rPr>
      </w:pPr>
      <w:r w:rsidRPr="5EA74956">
        <w:rPr>
          <w:rStyle w:val="normaltextrun"/>
          <w:i/>
          <w:iCs/>
        </w:rPr>
        <w:t xml:space="preserve">Appeals Processing: </w:t>
      </w:r>
      <w:r w:rsidRPr="5EA74956">
        <w:rPr>
          <w:rStyle w:val="normaltextrun"/>
        </w:rPr>
        <w:t>It is the policy of Payer Compass to provide a methodology for processing appeals (both expedited and standard) to maintain compliance in accordance with the U.S. Department of Labor (DOL) claims regulations 29 CFR 2560.503-1 claims procedure and 29CFR2590.715-2719 internal claims and appeals and external review processes, URAC’s Utilization Management Standards, and applicable state laws.</w:t>
      </w:r>
      <w:r w:rsidRPr="5EA74956">
        <w:rPr>
          <w:rStyle w:val="eop"/>
        </w:rPr>
        <w:t> </w:t>
      </w:r>
    </w:p>
    <w:p w14:paraId="5EA5A6A2" w14:textId="77777777" w:rsidR="00AD0B23" w:rsidRDefault="00AD0B23" w:rsidP="009469A5">
      <w:pPr>
        <w:rPr>
          <w:rStyle w:val="normaltextrun"/>
        </w:rPr>
      </w:pPr>
      <w:r w:rsidRPr="00AD0B23">
        <w:rPr>
          <w:rStyle w:val="normaltextrun"/>
          <w:b/>
          <w:bCs/>
        </w:rPr>
        <w:t xml:space="preserve">Pre-certification Requirements </w:t>
      </w:r>
    </w:p>
    <w:p w14:paraId="13F68386" w14:textId="77777777" w:rsidR="00AD0B23" w:rsidRDefault="00AD0B23" w:rsidP="009469A5">
      <w:r w:rsidRPr="00AD0B23">
        <w:rPr>
          <w:rStyle w:val="normaltextrun"/>
          <w:i/>
          <w:iCs/>
        </w:rPr>
        <w:t>Health Plan Language:</w:t>
      </w:r>
      <w:r>
        <w:rPr>
          <w:rStyle w:val="normaltextrun"/>
        </w:rPr>
        <w:t xml:space="preserve"> Pre-certification requirements are not within the discretion of Payer Compass as they are determined by the health plan and/or Third-Party Administrator. Payer Compass does not modify or amend existing preauthorization requirements or restrictions.  Payer Compass does not create or implement new pre-certification requirements or restrictions. Payer Compass applies the pre-certification requirements and restrictions of the health plan for which it performs the utilization review services. However, providers are made aware of current—new, as modified or amended—pre-certification requirements or restrictions at the time of the pre-certification request or upon written request.  </w:t>
      </w:r>
      <w:r>
        <w:rPr>
          <w:rStyle w:val="eop"/>
        </w:rPr>
        <w:t> </w:t>
      </w:r>
    </w:p>
    <w:p w14:paraId="3D902074" w14:textId="77777777" w:rsidR="00AD0B23" w:rsidRPr="00AD0B23" w:rsidRDefault="00AD0B23" w:rsidP="009469A5">
      <w:pPr>
        <w:rPr>
          <w:rStyle w:val="normaltextrun"/>
          <w:b/>
          <w:bCs/>
        </w:rPr>
      </w:pPr>
      <w:r w:rsidRPr="00AD0B23">
        <w:rPr>
          <w:rStyle w:val="normaltextrun"/>
          <w:b/>
          <w:bCs/>
        </w:rPr>
        <w:t>State Requirements</w:t>
      </w:r>
    </w:p>
    <w:p w14:paraId="5D39C580" w14:textId="46514F56" w:rsidR="00AD0B23" w:rsidRDefault="00AD0B23" w:rsidP="009469A5">
      <w:pPr>
        <w:rPr>
          <w:rStyle w:val="eop"/>
        </w:rPr>
      </w:pPr>
      <w:r w:rsidRPr="00AD0B23">
        <w:rPr>
          <w:rStyle w:val="normaltextrun"/>
          <w:i/>
          <w:iCs/>
        </w:rPr>
        <w:t xml:space="preserve">Service Hours: </w:t>
      </w:r>
      <w:r>
        <w:rPr>
          <w:rStyle w:val="normaltextrun"/>
        </w:rPr>
        <w:t>If state regulations require communications outside of the normal service hours, the state regulation will supersede the Access to Service</w:t>
      </w:r>
      <w:r w:rsidR="001A6D99">
        <w:rPr>
          <w:rStyle w:val="normaltextrun"/>
        </w:rPr>
        <w:t>s</w:t>
      </w:r>
      <w:r>
        <w:rPr>
          <w:rStyle w:val="normaltextrun"/>
        </w:rPr>
        <w:t xml:space="preserve"> Policy (see State specific policies for further details).</w:t>
      </w:r>
      <w:r>
        <w:rPr>
          <w:rStyle w:val="eop"/>
        </w:rPr>
        <w:t> </w:t>
      </w:r>
    </w:p>
    <w:p w14:paraId="0C6B7CC1" w14:textId="77777777" w:rsidR="00AD0B23" w:rsidRDefault="00AD0B23" w:rsidP="009469A5">
      <w:r w:rsidRPr="00AD0B23">
        <w:rPr>
          <w:rStyle w:val="normaltextrun"/>
          <w:i/>
          <w:iCs/>
        </w:rPr>
        <w:t xml:space="preserve">General State Requirements: </w:t>
      </w:r>
      <w:r>
        <w:rPr>
          <w:rStyle w:val="normaltextrun"/>
        </w:rPr>
        <w:t>Specific state requirements are followed when they are more restrictive or otherwise different than the U.S. DOL and URAC requirements.</w:t>
      </w:r>
      <w:r>
        <w:rPr>
          <w:rStyle w:val="eop"/>
        </w:rPr>
        <w:t> </w:t>
      </w:r>
    </w:p>
    <w:p w14:paraId="5A4B456B" w14:textId="2D9E51EA" w:rsidR="00AD0B23" w:rsidRDefault="00AD0B23" w:rsidP="009469A5">
      <w:r w:rsidRPr="00AD0B23">
        <w:rPr>
          <w:rStyle w:val="normaltextrun"/>
          <w:i/>
          <w:iCs/>
        </w:rPr>
        <w:t>Regulatory Requirements:</w:t>
      </w:r>
      <w:r>
        <w:rPr>
          <w:rStyle w:val="normaltextrun"/>
        </w:rPr>
        <w:t xml:space="preserve"> Written screening criteria and review procedures shall be made available for review and inspection by representatives of the state insurance department or other regulators of a state in which Payer Compass does business, for copying, and as necessary for such regulators to carry out their lawful duties under state law.  Such documentation will be provided to any licensed health care provider at a nominal cost that is sufficient to cover copying and mailing expenses. Any such information delivered to a state will be treated as confidential to the extent allowed under such state’s laws.  </w:t>
      </w:r>
      <w:r>
        <w:rPr>
          <w:rStyle w:val="eop"/>
        </w:rPr>
        <w:t> </w:t>
      </w:r>
    </w:p>
    <w:sectPr w:rsidR="00AD0B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5C67" w14:textId="77777777" w:rsidR="007F2E06" w:rsidRDefault="007F2E06" w:rsidP="003E354C">
      <w:pPr>
        <w:spacing w:before="0" w:after="0"/>
      </w:pPr>
      <w:r>
        <w:separator/>
      </w:r>
    </w:p>
  </w:endnote>
  <w:endnote w:type="continuationSeparator" w:id="0">
    <w:p w14:paraId="6390833B" w14:textId="77777777" w:rsidR="007F2E06" w:rsidRDefault="007F2E06" w:rsidP="003E354C">
      <w:pPr>
        <w:spacing w:before="0" w:after="0"/>
      </w:pPr>
      <w:r>
        <w:continuationSeparator/>
      </w:r>
    </w:p>
  </w:endnote>
  <w:endnote w:type="continuationNotice" w:id="1">
    <w:p w14:paraId="487468AC" w14:textId="77777777" w:rsidR="007F2E06" w:rsidRDefault="007F2E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E66" w14:textId="6B285206" w:rsidR="004E5D7F" w:rsidRPr="004E5D7F" w:rsidRDefault="004E5D7F" w:rsidP="004E5D7F">
    <w:pPr>
      <w:tabs>
        <w:tab w:val="center" w:pos="4550"/>
        <w:tab w:val="left" w:pos="8550"/>
        <w:tab w:val="left" w:pos="8820"/>
        <w:tab w:val="left" w:pos="9000"/>
        <w:tab w:val="left" w:pos="9630"/>
      </w:tabs>
      <w:ind w:left="6290" w:right="360" w:firstLine="1810"/>
      <w:rPr>
        <w:rFonts w:cs="Arial"/>
        <w:noProof/>
        <w:color w:val="323E4F"/>
        <w:sz w:val="20"/>
        <w:szCs w:val="24"/>
      </w:rPr>
    </w:pPr>
    <w:r>
      <w:rPr>
        <w:noProof/>
        <w:color w:val="2B579A"/>
        <w:shd w:val="clear" w:color="auto" w:fill="E6E6E6"/>
      </w:rPr>
      <w:drawing>
        <wp:anchor distT="0" distB="0" distL="114300" distR="114300" simplePos="0" relativeHeight="251658241" behindDoc="1" locked="0" layoutInCell="1" allowOverlap="1" wp14:anchorId="1A4C54AC" wp14:editId="769A5B43">
          <wp:simplePos x="0" y="0"/>
          <wp:positionH relativeFrom="column">
            <wp:posOffset>-441325</wp:posOffset>
          </wp:positionH>
          <wp:positionV relativeFrom="paragraph">
            <wp:posOffset>46990</wp:posOffset>
          </wp:positionV>
          <wp:extent cx="1810385" cy="292735"/>
          <wp:effectExtent l="0" t="0" r="0" b="0"/>
          <wp:wrapThrough wrapText="bothSides">
            <wp:wrapPolygon edited="0">
              <wp:start x="0" y="0"/>
              <wp:lineTo x="0" y="19679"/>
              <wp:lineTo x="21365" y="19679"/>
              <wp:lineTo x="21365"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E8D">
      <w:rPr>
        <w:rFonts w:cs="Arial"/>
        <w:spacing w:val="60"/>
        <w:sz w:val="20"/>
        <w:szCs w:val="24"/>
      </w:rPr>
      <w:t>Page</w:t>
    </w:r>
    <w:r w:rsidRPr="00DF4247">
      <w:rPr>
        <w:rFonts w:cs="Arial"/>
        <w:color w:val="323E4F"/>
        <w:sz w:val="20"/>
        <w:szCs w:val="24"/>
        <w:shd w:val="clear" w:color="auto" w:fill="E6E6E6"/>
      </w:rPr>
      <w:fldChar w:fldCharType="begin"/>
    </w:r>
    <w:r w:rsidRPr="00DF4247">
      <w:rPr>
        <w:rFonts w:cs="Arial"/>
        <w:color w:val="323E4F"/>
        <w:sz w:val="20"/>
        <w:szCs w:val="24"/>
      </w:rPr>
      <w:instrText xml:space="preserve"> PAGE   \* MERGEFORMAT </w:instrText>
    </w:r>
    <w:r w:rsidRPr="00DF4247">
      <w:rPr>
        <w:rFonts w:cs="Arial"/>
        <w:color w:val="323E4F"/>
        <w:sz w:val="20"/>
        <w:szCs w:val="24"/>
        <w:shd w:val="clear" w:color="auto" w:fill="E6E6E6"/>
      </w:rPr>
      <w:fldChar w:fldCharType="separate"/>
    </w:r>
    <w:r>
      <w:rPr>
        <w:rFonts w:cs="Arial"/>
        <w:color w:val="323E4F"/>
        <w:sz w:val="20"/>
        <w:szCs w:val="24"/>
      </w:rPr>
      <w:t>1</w:t>
    </w:r>
    <w:r w:rsidRPr="00DF4247">
      <w:rPr>
        <w:rFonts w:cs="Arial"/>
        <w:noProof/>
        <w:color w:val="323E4F"/>
        <w:sz w:val="20"/>
        <w:szCs w:val="24"/>
        <w:shd w:val="clear" w:color="auto" w:fill="E6E6E6"/>
      </w:rPr>
      <w:fldChar w:fldCharType="end"/>
    </w:r>
    <w:r>
      <w:rPr>
        <w:rFonts w:cs="Arial"/>
        <w:noProof/>
        <w:color w:val="323E4F"/>
        <w:sz w:val="20"/>
        <w:szCs w:val="24"/>
      </w:rPr>
      <w:br/>
    </w:r>
    <w:r w:rsidRPr="00CF4E8D">
      <w:rPr>
        <w:sz w:val="20"/>
        <w:szCs w:val="20"/>
      </w:rPr>
      <w:t>Created/Revised: 05-06-2022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CBE9" w14:textId="77777777" w:rsidR="007F2E06" w:rsidRDefault="007F2E06" w:rsidP="003E354C">
      <w:pPr>
        <w:spacing w:before="0" w:after="0"/>
      </w:pPr>
      <w:r>
        <w:separator/>
      </w:r>
    </w:p>
  </w:footnote>
  <w:footnote w:type="continuationSeparator" w:id="0">
    <w:p w14:paraId="3DB9D330" w14:textId="77777777" w:rsidR="007F2E06" w:rsidRDefault="007F2E06" w:rsidP="003E354C">
      <w:pPr>
        <w:spacing w:before="0" w:after="0"/>
      </w:pPr>
      <w:r>
        <w:continuationSeparator/>
      </w:r>
    </w:p>
  </w:footnote>
  <w:footnote w:type="continuationNotice" w:id="1">
    <w:p w14:paraId="7EA6AB5C" w14:textId="77777777" w:rsidR="007F2E06" w:rsidRDefault="007F2E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82D5" w14:textId="421634C0" w:rsidR="003E354C" w:rsidRDefault="003E354C" w:rsidP="003E354C">
    <w:pPr>
      <w:pStyle w:val="Header"/>
      <w:jc w:val="center"/>
    </w:pPr>
    <w:r>
      <w:rPr>
        <w:noProof/>
        <w:color w:val="2B579A"/>
        <w:shd w:val="clear" w:color="auto" w:fill="E6E6E6"/>
      </w:rPr>
      <w:drawing>
        <wp:anchor distT="0" distB="0" distL="114300" distR="114300" simplePos="0" relativeHeight="251658240" behindDoc="0" locked="0" layoutInCell="1" allowOverlap="0" wp14:anchorId="1296FF65" wp14:editId="230641C7">
          <wp:simplePos x="0" y="0"/>
          <wp:positionH relativeFrom="column">
            <wp:posOffset>1796415</wp:posOffset>
          </wp:positionH>
          <wp:positionV relativeFrom="paragraph">
            <wp:posOffset>-141605</wp:posOffset>
          </wp:positionV>
          <wp:extent cx="2651760" cy="429895"/>
          <wp:effectExtent l="0" t="0" r="0"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BD93C" w14:textId="77777777" w:rsidR="003E354C" w:rsidRDefault="003E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C19"/>
    <w:multiLevelType w:val="multilevel"/>
    <w:tmpl w:val="768C6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5B716D"/>
    <w:multiLevelType w:val="hybridMultilevel"/>
    <w:tmpl w:val="3F8EA8C6"/>
    <w:lvl w:ilvl="0" w:tplc="3CC604E6">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2BE3FBA"/>
    <w:multiLevelType w:val="multilevel"/>
    <w:tmpl w:val="D1D0D84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A146BC"/>
    <w:multiLevelType w:val="hybridMultilevel"/>
    <w:tmpl w:val="9BA480B6"/>
    <w:lvl w:ilvl="0" w:tplc="33F0F7DA">
      <w:start w:val="1"/>
      <w:numFmt w:val="decimal"/>
      <w:pStyle w:val="NumberedList"/>
      <w:lvlText w:val="%1."/>
      <w:lvlJc w:val="left"/>
      <w:pPr>
        <w:ind w:left="360" w:hanging="360"/>
      </w:pPr>
      <w:rPr>
        <w:rFonts w:hint="default"/>
      </w:rPr>
    </w:lvl>
    <w:lvl w:ilvl="1" w:tplc="2BD6271C">
      <w:start w:val="1"/>
      <w:numFmt w:val="bullet"/>
      <w:lvlText w:val="•"/>
      <w:lvlJc w:val="left"/>
      <w:pPr>
        <w:tabs>
          <w:tab w:val="num" w:pos="1080"/>
        </w:tabs>
        <w:ind w:left="1080" w:hanging="360"/>
      </w:pPr>
      <w:rPr>
        <w:rFonts w:ascii="Arial" w:hAnsi="Arial" w:hint="default"/>
      </w:rPr>
    </w:lvl>
    <w:lvl w:ilvl="2" w:tplc="D8304AF2">
      <w:start w:val="1"/>
      <w:numFmt w:val="bullet"/>
      <w:pStyle w:val="TrainingBulletedItemIndented"/>
      <w:lvlText w:val="•"/>
      <w:lvlJc w:val="left"/>
      <w:pPr>
        <w:tabs>
          <w:tab w:val="num" w:pos="1800"/>
        </w:tabs>
        <w:ind w:left="1800" w:hanging="360"/>
      </w:pPr>
      <w:rPr>
        <w:rFonts w:ascii="Arial" w:hAnsi="Arial" w:hint="default"/>
      </w:rPr>
    </w:lvl>
    <w:lvl w:ilvl="3" w:tplc="9118F380">
      <w:start w:val="1"/>
      <w:numFmt w:val="bullet"/>
      <w:lvlText w:val="•"/>
      <w:lvlJc w:val="left"/>
      <w:pPr>
        <w:tabs>
          <w:tab w:val="num" w:pos="2520"/>
        </w:tabs>
        <w:ind w:left="2520" w:hanging="360"/>
      </w:pPr>
      <w:rPr>
        <w:rFonts w:ascii="Arial" w:hAnsi="Arial" w:hint="default"/>
      </w:rPr>
    </w:lvl>
    <w:lvl w:ilvl="4" w:tplc="327E894E" w:tentative="1">
      <w:start w:val="1"/>
      <w:numFmt w:val="bullet"/>
      <w:lvlText w:val="•"/>
      <w:lvlJc w:val="left"/>
      <w:pPr>
        <w:tabs>
          <w:tab w:val="num" w:pos="3240"/>
        </w:tabs>
        <w:ind w:left="3240" w:hanging="360"/>
      </w:pPr>
      <w:rPr>
        <w:rFonts w:ascii="Arial" w:hAnsi="Arial" w:hint="default"/>
      </w:rPr>
    </w:lvl>
    <w:lvl w:ilvl="5" w:tplc="F5EE610E" w:tentative="1">
      <w:start w:val="1"/>
      <w:numFmt w:val="bullet"/>
      <w:lvlText w:val="•"/>
      <w:lvlJc w:val="left"/>
      <w:pPr>
        <w:tabs>
          <w:tab w:val="num" w:pos="3960"/>
        </w:tabs>
        <w:ind w:left="3960" w:hanging="360"/>
      </w:pPr>
      <w:rPr>
        <w:rFonts w:ascii="Arial" w:hAnsi="Arial" w:hint="default"/>
      </w:rPr>
    </w:lvl>
    <w:lvl w:ilvl="6" w:tplc="B2E22F5C" w:tentative="1">
      <w:start w:val="1"/>
      <w:numFmt w:val="bullet"/>
      <w:lvlText w:val="•"/>
      <w:lvlJc w:val="left"/>
      <w:pPr>
        <w:tabs>
          <w:tab w:val="num" w:pos="4680"/>
        </w:tabs>
        <w:ind w:left="4680" w:hanging="360"/>
      </w:pPr>
      <w:rPr>
        <w:rFonts w:ascii="Arial" w:hAnsi="Arial" w:hint="default"/>
      </w:rPr>
    </w:lvl>
    <w:lvl w:ilvl="7" w:tplc="5C5CB90E" w:tentative="1">
      <w:start w:val="1"/>
      <w:numFmt w:val="bullet"/>
      <w:lvlText w:val="•"/>
      <w:lvlJc w:val="left"/>
      <w:pPr>
        <w:tabs>
          <w:tab w:val="num" w:pos="5400"/>
        </w:tabs>
        <w:ind w:left="5400" w:hanging="360"/>
      </w:pPr>
      <w:rPr>
        <w:rFonts w:ascii="Arial" w:hAnsi="Arial" w:hint="default"/>
      </w:rPr>
    </w:lvl>
    <w:lvl w:ilvl="8" w:tplc="CFE6411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98B0EF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C5F16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B52088"/>
    <w:multiLevelType w:val="multilevel"/>
    <w:tmpl w:val="EDFA1330"/>
    <w:lvl w:ilvl="0">
      <w:start w:val="1"/>
      <w:numFmt w:val="bullet"/>
      <w:lvlText w:val=""/>
      <w:lvlJc w:val="left"/>
      <w:pPr>
        <w:ind w:left="54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E51B72"/>
    <w:multiLevelType w:val="hybridMultilevel"/>
    <w:tmpl w:val="84263670"/>
    <w:lvl w:ilvl="0" w:tplc="53D44DA4">
      <w:start w:val="1"/>
      <w:numFmt w:val="decimal"/>
      <w:lvlText w:val="%1."/>
      <w:lvlJc w:val="left"/>
      <w:pPr>
        <w:ind w:left="547" w:hanging="360"/>
      </w:pPr>
      <w:rPr>
        <w:color w:val="002060"/>
      </w:rPr>
    </w:lvl>
    <w:lvl w:ilvl="1" w:tplc="C74AE0B4">
      <w:start w:val="1"/>
      <w:numFmt w:val="bullet"/>
      <w:lvlText w:val=""/>
      <w:lvlJc w:val="left"/>
      <w:pPr>
        <w:ind w:left="1267" w:hanging="360"/>
      </w:pPr>
      <w:rPr>
        <w:rFonts w:ascii="Symbol" w:hAnsi="Symbol" w:hint="default"/>
      </w:r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2CF2717A"/>
    <w:multiLevelType w:val="hybridMultilevel"/>
    <w:tmpl w:val="BEF09EDA"/>
    <w:lvl w:ilvl="0" w:tplc="A05A44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F1F7D"/>
    <w:multiLevelType w:val="multilevel"/>
    <w:tmpl w:val="19041C52"/>
    <w:lvl w:ilvl="0">
      <w:start w:val="1"/>
      <w:numFmt w:val="bullet"/>
      <w:lvlText w:val=""/>
      <w:lvlJc w:val="left"/>
      <w:pPr>
        <w:ind w:left="18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9C506DB"/>
    <w:multiLevelType w:val="multilevel"/>
    <w:tmpl w:val="560CA65C"/>
    <w:lvl w:ilvl="0">
      <w:start w:val="1"/>
      <w:numFmt w:val="decimal"/>
      <w:pStyle w:val="Main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5411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DA7D31"/>
    <w:multiLevelType w:val="hybridMultilevel"/>
    <w:tmpl w:val="719AB1F4"/>
    <w:lvl w:ilvl="0" w:tplc="92261EFE">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E61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111A98"/>
    <w:multiLevelType w:val="hybridMultilevel"/>
    <w:tmpl w:val="FBF80132"/>
    <w:lvl w:ilvl="0" w:tplc="AEA0D0C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675F92"/>
    <w:multiLevelType w:val="hybridMultilevel"/>
    <w:tmpl w:val="37BA262E"/>
    <w:lvl w:ilvl="0" w:tplc="28686860">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A2228E"/>
    <w:multiLevelType w:val="multilevel"/>
    <w:tmpl w:val="CBB8E950"/>
    <w:lvl w:ilvl="0">
      <w:start w:val="1"/>
      <w:numFmt w:val="decimal"/>
      <w:pStyle w:val="BulletedItem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3A43042"/>
    <w:multiLevelType w:val="multilevel"/>
    <w:tmpl w:val="0024CBB4"/>
    <w:lvl w:ilvl="0">
      <w:start w:val="1"/>
      <w:numFmt w:val="decimal"/>
      <w:pStyle w:val="BulletsMai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88A1CBB"/>
    <w:multiLevelType w:val="hybridMultilevel"/>
    <w:tmpl w:val="E9E0D5D2"/>
    <w:lvl w:ilvl="0" w:tplc="634CCC80">
      <w:start w:val="1"/>
      <w:numFmt w:val="decimal"/>
      <w:pStyle w:val="ListParagraph-Training"/>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D7530"/>
    <w:multiLevelType w:val="hybridMultilevel"/>
    <w:tmpl w:val="EDA45D3E"/>
    <w:lvl w:ilvl="0" w:tplc="53D44DA4">
      <w:start w:val="1"/>
      <w:numFmt w:val="decimal"/>
      <w:lvlText w:val="%1."/>
      <w:lvlJc w:val="left"/>
      <w:pPr>
        <w:ind w:left="720" w:hanging="360"/>
      </w:pPr>
      <w:rPr>
        <w:color w:val="002060"/>
      </w:rPr>
    </w:lvl>
    <w:lvl w:ilvl="1" w:tplc="1F30F26A">
      <w:start w:val="1"/>
      <w:numFmt w:val="bullet"/>
      <w:lvlText w:val=""/>
      <w:lvlJc w:val="left"/>
      <w:pPr>
        <w:ind w:left="1440" w:hanging="360"/>
      </w:pPr>
      <w:rPr>
        <w:rFonts w:ascii="Symbol" w:hAnsi="Symbol" w:hint="default"/>
      </w:rPr>
    </w:lvl>
    <w:lvl w:ilvl="2" w:tplc="A8EE5FD4">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840808">
    <w:abstractNumId w:val="9"/>
  </w:num>
  <w:num w:numId="2" w16cid:durableId="1209754918">
    <w:abstractNumId w:val="15"/>
  </w:num>
  <w:num w:numId="3" w16cid:durableId="719787295">
    <w:abstractNumId w:val="6"/>
  </w:num>
  <w:num w:numId="4" w16cid:durableId="133956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517993">
    <w:abstractNumId w:val="3"/>
  </w:num>
  <w:num w:numId="6" w16cid:durableId="647638353">
    <w:abstractNumId w:val="7"/>
  </w:num>
  <w:num w:numId="7" w16cid:durableId="1220899368">
    <w:abstractNumId w:val="0"/>
  </w:num>
  <w:num w:numId="8" w16cid:durableId="886380296">
    <w:abstractNumId w:val="18"/>
    <w:lvlOverride w:ilvl="0">
      <w:startOverride w:val="1"/>
    </w:lvlOverride>
  </w:num>
  <w:num w:numId="9" w16cid:durableId="1255242762">
    <w:abstractNumId w:val="2"/>
  </w:num>
  <w:num w:numId="10" w16cid:durableId="1796369907">
    <w:abstractNumId w:val="19"/>
  </w:num>
  <w:num w:numId="11" w16cid:durableId="1504473985">
    <w:abstractNumId w:val="19"/>
  </w:num>
  <w:num w:numId="12" w16cid:durableId="1596478685">
    <w:abstractNumId w:val="18"/>
    <w:lvlOverride w:ilvl="0">
      <w:startOverride w:val="1"/>
    </w:lvlOverride>
  </w:num>
  <w:num w:numId="13" w16cid:durableId="1995911602">
    <w:abstractNumId w:val="2"/>
  </w:num>
  <w:num w:numId="14" w16cid:durableId="829061656">
    <w:abstractNumId w:val="19"/>
  </w:num>
  <w:num w:numId="15" w16cid:durableId="956911968">
    <w:abstractNumId w:val="10"/>
  </w:num>
  <w:num w:numId="16" w16cid:durableId="514196741">
    <w:abstractNumId w:val="6"/>
  </w:num>
  <w:num w:numId="17" w16cid:durableId="1205287828">
    <w:abstractNumId w:val="17"/>
  </w:num>
  <w:num w:numId="18" w16cid:durableId="1458722584">
    <w:abstractNumId w:val="1"/>
  </w:num>
  <w:num w:numId="19" w16cid:durableId="246112895">
    <w:abstractNumId w:val="14"/>
  </w:num>
  <w:num w:numId="20" w16cid:durableId="1590890998">
    <w:abstractNumId w:val="1"/>
  </w:num>
  <w:num w:numId="21" w16cid:durableId="905145159">
    <w:abstractNumId w:val="14"/>
  </w:num>
  <w:num w:numId="22" w16cid:durableId="1088387516">
    <w:abstractNumId w:val="16"/>
  </w:num>
  <w:num w:numId="23" w16cid:durableId="19221056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6993965">
    <w:abstractNumId w:val="4"/>
  </w:num>
  <w:num w:numId="25" w16cid:durableId="223683616">
    <w:abstractNumId w:val="5"/>
  </w:num>
  <w:num w:numId="26" w16cid:durableId="598686383">
    <w:abstractNumId w:val="11"/>
  </w:num>
  <w:num w:numId="27" w16cid:durableId="2121871864">
    <w:abstractNumId w:val="13"/>
  </w:num>
  <w:num w:numId="28" w16cid:durableId="737902319">
    <w:abstractNumId w:val="8"/>
  </w:num>
  <w:num w:numId="29" w16cid:durableId="1540583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46"/>
    <w:rsid w:val="000360EA"/>
    <w:rsid w:val="00037A2D"/>
    <w:rsid w:val="00056838"/>
    <w:rsid w:val="00070164"/>
    <w:rsid w:val="00071E1E"/>
    <w:rsid w:val="00071EFB"/>
    <w:rsid w:val="00135BD4"/>
    <w:rsid w:val="001571B9"/>
    <w:rsid w:val="001634F1"/>
    <w:rsid w:val="00166868"/>
    <w:rsid w:val="0017154E"/>
    <w:rsid w:val="001A6D99"/>
    <w:rsid w:val="001B09D8"/>
    <w:rsid w:val="001D2CBD"/>
    <w:rsid w:val="002037E9"/>
    <w:rsid w:val="00207DD9"/>
    <w:rsid w:val="00212165"/>
    <w:rsid w:val="002400E4"/>
    <w:rsid w:val="002976AA"/>
    <w:rsid w:val="002C28C1"/>
    <w:rsid w:val="00313B8A"/>
    <w:rsid w:val="0032342F"/>
    <w:rsid w:val="00366376"/>
    <w:rsid w:val="00391FB2"/>
    <w:rsid w:val="003A659E"/>
    <w:rsid w:val="003B2933"/>
    <w:rsid w:val="003B3446"/>
    <w:rsid w:val="003C0E50"/>
    <w:rsid w:val="003D543E"/>
    <w:rsid w:val="003E354C"/>
    <w:rsid w:val="003F7B14"/>
    <w:rsid w:val="00414F24"/>
    <w:rsid w:val="00426F8E"/>
    <w:rsid w:val="00440FF4"/>
    <w:rsid w:val="004545A4"/>
    <w:rsid w:val="00455297"/>
    <w:rsid w:val="00455A5B"/>
    <w:rsid w:val="0047711A"/>
    <w:rsid w:val="004E5D7F"/>
    <w:rsid w:val="00511B73"/>
    <w:rsid w:val="00513A28"/>
    <w:rsid w:val="00520F13"/>
    <w:rsid w:val="00594475"/>
    <w:rsid w:val="005976DE"/>
    <w:rsid w:val="0064768C"/>
    <w:rsid w:val="00690198"/>
    <w:rsid w:val="00692669"/>
    <w:rsid w:val="006C049D"/>
    <w:rsid w:val="00700BE2"/>
    <w:rsid w:val="00720935"/>
    <w:rsid w:val="00747AA8"/>
    <w:rsid w:val="007526AB"/>
    <w:rsid w:val="00763D94"/>
    <w:rsid w:val="00781B10"/>
    <w:rsid w:val="007945CC"/>
    <w:rsid w:val="007D136D"/>
    <w:rsid w:val="007F1BC0"/>
    <w:rsid w:val="007F2E06"/>
    <w:rsid w:val="008325C5"/>
    <w:rsid w:val="00840B3E"/>
    <w:rsid w:val="0085687D"/>
    <w:rsid w:val="008742AA"/>
    <w:rsid w:val="008B6604"/>
    <w:rsid w:val="008C0396"/>
    <w:rsid w:val="00905377"/>
    <w:rsid w:val="00940809"/>
    <w:rsid w:val="009469A5"/>
    <w:rsid w:val="00976A96"/>
    <w:rsid w:val="0098581A"/>
    <w:rsid w:val="009C7670"/>
    <w:rsid w:val="00A20400"/>
    <w:rsid w:val="00A2058F"/>
    <w:rsid w:val="00A31C91"/>
    <w:rsid w:val="00A416B8"/>
    <w:rsid w:val="00A56AC7"/>
    <w:rsid w:val="00A75049"/>
    <w:rsid w:val="00A80639"/>
    <w:rsid w:val="00A955D9"/>
    <w:rsid w:val="00AC031C"/>
    <w:rsid w:val="00AC0826"/>
    <w:rsid w:val="00AD0B23"/>
    <w:rsid w:val="00B233CA"/>
    <w:rsid w:val="00B51B92"/>
    <w:rsid w:val="00B55843"/>
    <w:rsid w:val="00B7130E"/>
    <w:rsid w:val="00B72955"/>
    <w:rsid w:val="00B72F26"/>
    <w:rsid w:val="00BB2DA3"/>
    <w:rsid w:val="00BE024C"/>
    <w:rsid w:val="00C17B9D"/>
    <w:rsid w:val="00C626EC"/>
    <w:rsid w:val="00C72A5A"/>
    <w:rsid w:val="00C964F6"/>
    <w:rsid w:val="00CF6FC2"/>
    <w:rsid w:val="00D02CAF"/>
    <w:rsid w:val="00D37076"/>
    <w:rsid w:val="00D51E4D"/>
    <w:rsid w:val="00D741F0"/>
    <w:rsid w:val="00DE349B"/>
    <w:rsid w:val="00E049E6"/>
    <w:rsid w:val="00E1280F"/>
    <w:rsid w:val="00E20C51"/>
    <w:rsid w:val="00E8660E"/>
    <w:rsid w:val="00ED142D"/>
    <w:rsid w:val="00F27BF2"/>
    <w:rsid w:val="00F9132E"/>
    <w:rsid w:val="00FD04B1"/>
    <w:rsid w:val="00FD10F0"/>
    <w:rsid w:val="0160721B"/>
    <w:rsid w:val="027A9668"/>
    <w:rsid w:val="02B05B21"/>
    <w:rsid w:val="0C8964ED"/>
    <w:rsid w:val="112F5CB1"/>
    <w:rsid w:val="15066B43"/>
    <w:rsid w:val="17A476E7"/>
    <w:rsid w:val="184DE616"/>
    <w:rsid w:val="1CAF9599"/>
    <w:rsid w:val="1DDFFD4E"/>
    <w:rsid w:val="20406716"/>
    <w:rsid w:val="21244FF8"/>
    <w:rsid w:val="23F1B6FE"/>
    <w:rsid w:val="29218105"/>
    <w:rsid w:val="31FAE03F"/>
    <w:rsid w:val="32D66691"/>
    <w:rsid w:val="3870AD88"/>
    <w:rsid w:val="3B3B83DD"/>
    <w:rsid w:val="3DBEC9F0"/>
    <w:rsid w:val="4B30ED91"/>
    <w:rsid w:val="54199939"/>
    <w:rsid w:val="54BB1576"/>
    <w:rsid w:val="5EA74956"/>
    <w:rsid w:val="5EAD1B35"/>
    <w:rsid w:val="61C4A32E"/>
    <w:rsid w:val="629862AF"/>
    <w:rsid w:val="647C6EA7"/>
    <w:rsid w:val="67486210"/>
    <w:rsid w:val="6A81660C"/>
    <w:rsid w:val="6E7EADB2"/>
    <w:rsid w:val="764420CD"/>
    <w:rsid w:val="780BBFC0"/>
    <w:rsid w:val="7EFCAD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E1BD6"/>
  <w15:chartTrackingRefBased/>
  <w15:docId w15:val="{EF631E4B-F00F-40E9-BEF9-B8D5776E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EC"/>
    <w:pPr>
      <w:spacing w:before="120" w:after="120" w:line="240" w:lineRule="auto"/>
    </w:pPr>
    <w:rPr>
      <w:rFonts w:ascii="Ubuntu" w:hAnsi="Ubuntu"/>
    </w:rPr>
  </w:style>
  <w:style w:type="paragraph" w:styleId="Heading1">
    <w:name w:val="heading 1"/>
    <w:basedOn w:val="Normal"/>
    <w:link w:val="Heading1Char"/>
    <w:autoRedefine/>
    <w:uiPriority w:val="1"/>
    <w:qFormat/>
    <w:rsid w:val="00A20400"/>
    <w:pPr>
      <w:widowControl w:val="0"/>
      <w:autoSpaceDE w:val="0"/>
      <w:autoSpaceDN w:val="0"/>
      <w:spacing w:before="40" w:after="240"/>
      <w:ind w:left="158"/>
      <w:outlineLvl w:val="0"/>
    </w:pPr>
    <w:rPr>
      <w:rFonts w:eastAsia="Trebuchet MS" w:cs="Trebuchet MS"/>
      <w:b/>
      <w:bCs/>
      <w:caps/>
      <w:color w:val="4D4D4F"/>
      <w:sz w:val="28"/>
      <w:szCs w:val="28"/>
      <w:lang w:bidi="en-US"/>
    </w:rPr>
  </w:style>
  <w:style w:type="paragraph" w:styleId="Heading3">
    <w:name w:val="heading 3"/>
    <w:basedOn w:val="Normal"/>
    <w:next w:val="Normal"/>
    <w:link w:val="Heading3Char"/>
    <w:autoRedefine/>
    <w:uiPriority w:val="9"/>
    <w:unhideWhenUsed/>
    <w:qFormat/>
    <w:rsid w:val="002400E4"/>
    <w:pPr>
      <w:keepNext/>
      <w:widowControl w:val="0"/>
      <w:autoSpaceDE w:val="0"/>
      <w:autoSpaceDN w:val="0"/>
      <w:outlineLvl w:val="2"/>
    </w:pPr>
    <w:rPr>
      <w:rFonts w:eastAsia="Calibri" w:cs="Calibr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400"/>
    <w:rPr>
      <w:rFonts w:ascii="Ubuntu" w:eastAsia="Trebuchet MS" w:hAnsi="Ubuntu" w:cs="Trebuchet MS"/>
      <w:b/>
      <w:bCs/>
      <w:caps/>
      <w:color w:val="4D4D4F"/>
      <w:sz w:val="28"/>
      <w:szCs w:val="28"/>
      <w:lang w:bidi="en-US"/>
    </w:rPr>
  </w:style>
  <w:style w:type="paragraph" w:styleId="BodyText">
    <w:name w:val="Body Text"/>
    <w:basedOn w:val="Normal"/>
    <w:link w:val="BodyTextChar"/>
    <w:autoRedefine/>
    <w:uiPriority w:val="1"/>
    <w:qFormat/>
    <w:rsid w:val="00AC0826"/>
    <w:pPr>
      <w:widowControl w:val="0"/>
      <w:autoSpaceDE w:val="0"/>
      <w:autoSpaceDN w:val="0"/>
      <w:spacing w:line="276" w:lineRule="auto"/>
      <w:ind w:left="187" w:right="187"/>
    </w:pPr>
    <w:rPr>
      <w:rFonts w:eastAsia="Calibri" w:cstheme="minorHAnsi"/>
      <w:color w:val="4D4D4F"/>
      <w:lang w:bidi="en-US"/>
    </w:rPr>
  </w:style>
  <w:style w:type="character" w:customStyle="1" w:styleId="BodyTextChar">
    <w:name w:val="Body Text Char"/>
    <w:basedOn w:val="DefaultParagraphFont"/>
    <w:link w:val="BodyText"/>
    <w:uiPriority w:val="1"/>
    <w:rsid w:val="00AC0826"/>
    <w:rPr>
      <w:rFonts w:ascii="Ubuntu" w:eastAsia="Calibri" w:hAnsi="Ubuntu" w:cstheme="minorHAnsi"/>
      <w:color w:val="4D4D4F"/>
      <w:lang w:bidi="en-US"/>
    </w:rPr>
  </w:style>
  <w:style w:type="paragraph" w:customStyle="1" w:styleId="BulletsMain">
    <w:name w:val="Bullets Main"/>
    <w:basedOn w:val="Normal"/>
    <w:link w:val="BulletsMainChar"/>
    <w:autoRedefine/>
    <w:uiPriority w:val="1"/>
    <w:qFormat/>
    <w:rsid w:val="002400E4"/>
    <w:pPr>
      <w:widowControl w:val="0"/>
      <w:numPr>
        <w:numId w:val="17"/>
      </w:numPr>
      <w:tabs>
        <w:tab w:val="left" w:pos="540"/>
      </w:tabs>
      <w:autoSpaceDE w:val="0"/>
      <w:autoSpaceDN w:val="0"/>
      <w:spacing w:before="141" w:after="0"/>
      <w:ind w:left="540" w:hanging="360"/>
    </w:pPr>
    <w:rPr>
      <w:rFonts w:eastAsia="Calibri" w:cs="Arial"/>
      <w:color w:val="4D4D4F"/>
      <w:lang w:bidi="en-US"/>
    </w:rPr>
  </w:style>
  <w:style w:type="character" w:customStyle="1" w:styleId="BulletsMainChar">
    <w:name w:val="Bullets Main Char"/>
    <w:basedOn w:val="DefaultParagraphFont"/>
    <w:link w:val="BulletsMain"/>
    <w:uiPriority w:val="1"/>
    <w:rsid w:val="002400E4"/>
    <w:rPr>
      <w:rFonts w:ascii="Ubuntu" w:eastAsia="Calibri" w:hAnsi="Ubuntu" w:cs="Arial"/>
      <w:color w:val="4D4D4F"/>
      <w:lang w:bidi="en-US"/>
    </w:rPr>
  </w:style>
  <w:style w:type="paragraph" w:customStyle="1" w:styleId="SubBullet">
    <w:name w:val="Sub Bullet"/>
    <w:basedOn w:val="Normal"/>
    <w:link w:val="SubBulletChar"/>
    <w:autoRedefine/>
    <w:uiPriority w:val="1"/>
    <w:qFormat/>
    <w:rsid w:val="00A20400"/>
    <w:pPr>
      <w:keepNext/>
      <w:widowControl w:val="0"/>
      <w:tabs>
        <w:tab w:val="left" w:pos="521"/>
        <w:tab w:val="num" w:pos="720"/>
      </w:tabs>
      <w:autoSpaceDE w:val="0"/>
      <w:autoSpaceDN w:val="0"/>
      <w:spacing w:before="141" w:after="0"/>
      <w:ind w:left="1080" w:hanging="360"/>
    </w:pPr>
    <w:rPr>
      <w:rFonts w:eastAsia="Calibri" w:cs="Arial"/>
      <w:color w:val="4D4D4F"/>
      <w:lang w:bidi="en-US"/>
    </w:rPr>
  </w:style>
  <w:style w:type="character" w:customStyle="1" w:styleId="SubBulletChar">
    <w:name w:val="Sub Bullet Char"/>
    <w:basedOn w:val="DefaultParagraphFont"/>
    <w:link w:val="SubBullet"/>
    <w:uiPriority w:val="1"/>
    <w:rsid w:val="00A20400"/>
    <w:rPr>
      <w:rFonts w:ascii="Ubuntu" w:eastAsia="Calibri" w:hAnsi="Ubuntu" w:cs="Arial"/>
      <w:color w:val="4D4D4F"/>
      <w:lang w:bidi="en-US"/>
    </w:rPr>
  </w:style>
  <w:style w:type="character" w:customStyle="1" w:styleId="Heading3Char">
    <w:name w:val="Heading 3 Char"/>
    <w:basedOn w:val="DefaultParagraphFont"/>
    <w:link w:val="Heading3"/>
    <w:uiPriority w:val="9"/>
    <w:rsid w:val="002400E4"/>
    <w:rPr>
      <w:rFonts w:ascii="Ubuntu" w:eastAsia="Calibri" w:hAnsi="Ubuntu" w:cs="Calibri"/>
      <w:color w:val="595959"/>
      <w:sz w:val="24"/>
      <w:lang w:bidi="en-US"/>
    </w:rPr>
  </w:style>
  <w:style w:type="paragraph" w:customStyle="1" w:styleId="NumberedList">
    <w:name w:val="Numbered List"/>
    <w:basedOn w:val="ListParagraph"/>
    <w:autoRedefine/>
    <w:qFormat/>
    <w:rsid w:val="00700BE2"/>
    <w:pPr>
      <w:widowControl w:val="0"/>
      <w:numPr>
        <w:numId w:val="5"/>
      </w:numPr>
      <w:tabs>
        <w:tab w:val="left" w:pos="521"/>
      </w:tabs>
      <w:autoSpaceDE w:val="0"/>
      <w:autoSpaceDN w:val="0"/>
      <w:spacing w:before="141" w:after="0"/>
      <w:ind w:right="-86"/>
    </w:pPr>
    <w:rPr>
      <w:rFonts w:eastAsia="Calibri" w:cs="Arial"/>
      <w:color w:val="2C3C63"/>
      <w:lang w:bidi="en-US"/>
    </w:rPr>
  </w:style>
  <w:style w:type="paragraph" w:styleId="ListParagraph">
    <w:name w:val="List Paragraph"/>
    <w:basedOn w:val="Normal"/>
    <w:autoRedefine/>
    <w:uiPriority w:val="34"/>
    <w:qFormat/>
    <w:rsid w:val="009C7670"/>
    <w:pPr>
      <w:numPr>
        <w:numId w:val="29"/>
      </w:numPr>
    </w:pPr>
  </w:style>
  <w:style w:type="paragraph" w:customStyle="1" w:styleId="BulletedItems">
    <w:name w:val="Bulleted Items"/>
    <w:basedOn w:val="Normal"/>
    <w:link w:val="BulletedItemsChar"/>
    <w:autoRedefine/>
    <w:qFormat/>
    <w:rsid w:val="000360EA"/>
    <w:pPr>
      <w:widowControl w:val="0"/>
      <w:numPr>
        <w:numId w:val="22"/>
      </w:numPr>
      <w:tabs>
        <w:tab w:val="left" w:pos="521"/>
      </w:tabs>
      <w:autoSpaceDE w:val="0"/>
      <w:autoSpaceDN w:val="0"/>
      <w:spacing w:before="141" w:after="0"/>
      <w:ind w:left="1627" w:hanging="360"/>
    </w:pPr>
    <w:rPr>
      <w:rFonts w:asciiTheme="minorHAnsi" w:eastAsia="Calibri" w:hAnsiTheme="minorHAnsi" w:cs="Arial"/>
      <w:color w:val="4D4D4F"/>
      <w:lang w:bidi="en-US"/>
    </w:rPr>
  </w:style>
  <w:style w:type="character" w:customStyle="1" w:styleId="BulletedItemsChar">
    <w:name w:val="Bulleted Items Char"/>
    <w:basedOn w:val="DefaultParagraphFont"/>
    <w:link w:val="BulletedItems"/>
    <w:rsid w:val="000360EA"/>
    <w:rPr>
      <w:rFonts w:eastAsia="Calibri" w:cs="Arial"/>
      <w:color w:val="4D4D4F"/>
      <w:lang w:bidi="en-US"/>
    </w:rPr>
  </w:style>
  <w:style w:type="paragraph" w:customStyle="1" w:styleId="ListParagraph-Training">
    <w:name w:val="List Paragraph - Training"/>
    <w:basedOn w:val="ListParagraph"/>
    <w:next w:val="Normal"/>
    <w:autoRedefine/>
    <w:qFormat/>
    <w:rsid w:val="00AC0826"/>
    <w:pPr>
      <w:numPr>
        <w:numId w:val="12"/>
      </w:numPr>
      <w:tabs>
        <w:tab w:val="left" w:pos="1080"/>
      </w:tabs>
    </w:pPr>
    <w:rPr>
      <w:rFonts w:cstheme="minorHAnsi"/>
      <w:color w:val="4D4D4F"/>
      <w:shd w:val="clear" w:color="auto" w:fill="FFFFFF"/>
    </w:rPr>
  </w:style>
  <w:style w:type="paragraph" w:customStyle="1" w:styleId="MainBullet">
    <w:name w:val="Main Bullet"/>
    <w:basedOn w:val="Normal"/>
    <w:link w:val="MainBulletChar"/>
    <w:autoRedefine/>
    <w:uiPriority w:val="1"/>
    <w:qFormat/>
    <w:rsid w:val="00AC0826"/>
    <w:pPr>
      <w:widowControl w:val="0"/>
      <w:numPr>
        <w:numId w:val="15"/>
      </w:numPr>
      <w:tabs>
        <w:tab w:val="left" w:pos="450"/>
      </w:tabs>
      <w:autoSpaceDE w:val="0"/>
      <w:autoSpaceDN w:val="0"/>
      <w:spacing w:before="57" w:after="0"/>
      <w:ind w:hanging="360"/>
    </w:pPr>
    <w:rPr>
      <w:rFonts w:cs="Arial"/>
      <w:bCs/>
    </w:rPr>
  </w:style>
  <w:style w:type="character" w:customStyle="1" w:styleId="MainBulletChar">
    <w:name w:val="Main Bullet Char"/>
    <w:basedOn w:val="DefaultParagraphFont"/>
    <w:link w:val="MainBullet"/>
    <w:uiPriority w:val="1"/>
    <w:rsid w:val="00AC0826"/>
    <w:rPr>
      <w:rFonts w:ascii="Ubuntu" w:hAnsi="Ubuntu" w:cs="Arial"/>
      <w:bCs/>
      <w:color w:val="595959"/>
    </w:rPr>
  </w:style>
  <w:style w:type="paragraph" w:customStyle="1" w:styleId="TrainingBulletedItemIndented">
    <w:name w:val="Training Bulleted Item Indented"/>
    <w:basedOn w:val="BulletedItems"/>
    <w:link w:val="TrainingBulletedItemIndentedChar"/>
    <w:autoRedefine/>
    <w:uiPriority w:val="1"/>
    <w:qFormat/>
    <w:rsid w:val="00AC0826"/>
    <w:pPr>
      <w:numPr>
        <w:ilvl w:val="2"/>
        <w:numId w:val="5"/>
      </w:numPr>
      <w:tabs>
        <w:tab w:val="clear" w:pos="1800"/>
      </w:tabs>
      <w:ind w:left="2160" w:hanging="180"/>
    </w:pPr>
    <w:rPr>
      <w:b/>
      <w:color w:val="595959"/>
    </w:rPr>
  </w:style>
  <w:style w:type="character" w:customStyle="1" w:styleId="TrainingBulletedItemIndentedChar">
    <w:name w:val="Training Bulleted Item Indented Char"/>
    <w:basedOn w:val="BulletedItemsChar"/>
    <w:link w:val="TrainingBulletedItemIndented"/>
    <w:uiPriority w:val="1"/>
    <w:rsid w:val="00AC0826"/>
    <w:rPr>
      <w:rFonts w:ascii="Ubuntu" w:eastAsia="Calibri" w:hAnsi="Ubuntu" w:cs="Arial"/>
      <w:b/>
      <w:color w:val="595959"/>
      <w:lang w:bidi="en-US"/>
    </w:rPr>
  </w:style>
  <w:style w:type="paragraph" w:customStyle="1" w:styleId="NoteunderBullet">
    <w:name w:val="Note under Bullet"/>
    <w:basedOn w:val="Normal"/>
    <w:next w:val="Normal"/>
    <w:autoRedefine/>
    <w:qFormat/>
    <w:rsid w:val="00AC0826"/>
    <w:pPr>
      <w:pBdr>
        <w:top w:val="single" w:sz="4" w:space="1" w:color="auto"/>
        <w:bottom w:val="single" w:sz="4" w:space="1" w:color="auto"/>
      </w:pBdr>
      <w:ind w:left="720"/>
    </w:pPr>
    <w:rPr>
      <w:bCs/>
      <w:color w:val="4D4D4F"/>
    </w:rPr>
  </w:style>
  <w:style w:type="paragraph" w:customStyle="1" w:styleId="NoteunderNumber">
    <w:name w:val="Note under Number"/>
    <w:basedOn w:val="Normal"/>
    <w:next w:val="Normal"/>
    <w:autoRedefine/>
    <w:qFormat/>
    <w:rsid w:val="00AC0826"/>
    <w:pPr>
      <w:pBdr>
        <w:top w:val="single" w:sz="4" w:space="1" w:color="auto"/>
        <w:bottom w:val="single" w:sz="4" w:space="1" w:color="auto"/>
      </w:pBdr>
      <w:ind w:left="360"/>
    </w:pPr>
    <w:rPr>
      <w:bCs/>
    </w:rPr>
  </w:style>
  <w:style w:type="paragraph" w:customStyle="1" w:styleId="Note">
    <w:name w:val="Note"/>
    <w:basedOn w:val="Normal"/>
    <w:next w:val="Normal"/>
    <w:link w:val="NoteChar"/>
    <w:autoRedefine/>
    <w:qFormat/>
    <w:rsid w:val="00AC0826"/>
    <w:pPr>
      <w:pBdr>
        <w:top w:val="single" w:sz="4" w:space="1" w:color="auto"/>
        <w:bottom w:val="single" w:sz="4" w:space="1" w:color="auto"/>
      </w:pBdr>
      <w:ind w:left="180"/>
    </w:pPr>
    <w:rPr>
      <w:bCs/>
      <w:color w:val="4D4D4F"/>
    </w:rPr>
  </w:style>
  <w:style w:type="character" w:customStyle="1" w:styleId="NoteChar">
    <w:name w:val="Note Char"/>
    <w:basedOn w:val="DefaultParagraphFont"/>
    <w:link w:val="Note"/>
    <w:rsid w:val="00AC0826"/>
    <w:rPr>
      <w:rFonts w:ascii="Ubuntu" w:hAnsi="Ubuntu"/>
      <w:bCs/>
      <w:color w:val="4D4D4F"/>
    </w:rPr>
  </w:style>
  <w:style w:type="paragraph" w:customStyle="1" w:styleId="BulletedItemIndented">
    <w:name w:val="Bulleted Item Indented"/>
    <w:basedOn w:val="BulletedItems"/>
    <w:link w:val="BulletedItemIndentedChar"/>
    <w:autoRedefine/>
    <w:uiPriority w:val="1"/>
    <w:qFormat/>
    <w:rsid w:val="000360EA"/>
    <w:pPr>
      <w:numPr>
        <w:numId w:val="0"/>
      </w:numPr>
      <w:tabs>
        <w:tab w:val="num" w:pos="720"/>
      </w:tabs>
      <w:ind w:left="2160" w:hanging="720"/>
    </w:pPr>
  </w:style>
  <w:style w:type="character" w:customStyle="1" w:styleId="BulletedItemIndentedChar">
    <w:name w:val="Bulleted Item Indented Char"/>
    <w:basedOn w:val="BulletedItemsChar"/>
    <w:link w:val="BulletedItemIndented"/>
    <w:uiPriority w:val="1"/>
    <w:rsid w:val="000360EA"/>
    <w:rPr>
      <w:rFonts w:eastAsia="Calibri" w:cs="Arial"/>
      <w:color w:val="4D4D4F"/>
      <w:lang w:bidi="en-US"/>
    </w:rPr>
  </w:style>
  <w:style w:type="paragraph" w:customStyle="1" w:styleId="Screen">
    <w:name w:val="Screen"/>
    <w:basedOn w:val="Normal"/>
    <w:link w:val="ScreenChar"/>
    <w:autoRedefine/>
    <w:qFormat/>
    <w:rsid w:val="00840B3E"/>
    <w:rPr>
      <w:rFonts w:asciiTheme="minorHAnsi" w:hAnsiTheme="minorHAnsi"/>
      <w:noProof/>
    </w:rPr>
  </w:style>
  <w:style w:type="character" w:customStyle="1" w:styleId="ScreenChar">
    <w:name w:val="Screen Char"/>
    <w:basedOn w:val="DefaultParagraphFont"/>
    <w:link w:val="Screen"/>
    <w:rsid w:val="00840B3E"/>
    <w:rPr>
      <w:noProof/>
    </w:rPr>
  </w:style>
  <w:style w:type="paragraph" w:styleId="Footer">
    <w:name w:val="footer"/>
    <w:basedOn w:val="Normal"/>
    <w:link w:val="FooterChar"/>
    <w:uiPriority w:val="99"/>
    <w:unhideWhenUsed/>
    <w:rsid w:val="00AC031C"/>
    <w:pPr>
      <w:tabs>
        <w:tab w:val="center" w:pos="4680"/>
        <w:tab w:val="right" w:pos="9360"/>
      </w:tabs>
      <w:spacing w:after="0"/>
    </w:pPr>
    <w:rPr>
      <w:rFonts w:eastAsiaTheme="minorEastAsia"/>
      <w:color w:val="4D4D4F"/>
      <w:szCs w:val="21"/>
    </w:rPr>
  </w:style>
  <w:style w:type="character" w:customStyle="1" w:styleId="FooterChar">
    <w:name w:val="Footer Char"/>
    <w:basedOn w:val="DefaultParagraphFont"/>
    <w:link w:val="Footer"/>
    <w:uiPriority w:val="99"/>
    <w:rsid w:val="00AC031C"/>
    <w:rPr>
      <w:rFonts w:ascii="Ubuntu" w:eastAsiaTheme="minorEastAsia" w:hAnsi="Ubuntu"/>
      <w:color w:val="4D4D4F"/>
      <w:szCs w:val="21"/>
    </w:rPr>
  </w:style>
  <w:style w:type="paragraph" w:customStyle="1" w:styleId="Default">
    <w:name w:val="Default"/>
    <w:rsid w:val="007209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B2933"/>
    <w:rPr>
      <w:color w:val="0563C1" w:themeColor="hyperlink"/>
      <w:u w:val="single"/>
    </w:rPr>
  </w:style>
  <w:style w:type="character" w:styleId="UnresolvedMention">
    <w:name w:val="Unresolved Mention"/>
    <w:basedOn w:val="DefaultParagraphFont"/>
    <w:uiPriority w:val="99"/>
    <w:unhideWhenUsed/>
    <w:rsid w:val="003B2933"/>
    <w:rPr>
      <w:color w:val="605E5C"/>
      <w:shd w:val="clear" w:color="auto" w:fill="E1DFDD"/>
    </w:rPr>
  </w:style>
  <w:style w:type="character" w:styleId="FollowedHyperlink">
    <w:name w:val="FollowedHyperlink"/>
    <w:basedOn w:val="DefaultParagraphFont"/>
    <w:uiPriority w:val="99"/>
    <w:semiHidden/>
    <w:unhideWhenUsed/>
    <w:rsid w:val="0085687D"/>
    <w:rPr>
      <w:color w:val="954F72" w:themeColor="followedHyperlink"/>
      <w:u w:val="single"/>
    </w:rPr>
  </w:style>
  <w:style w:type="paragraph" w:styleId="Header">
    <w:name w:val="header"/>
    <w:basedOn w:val="Normal"/>
    <w:link w:val="HeaderChar"/>
    <w:uiPriority w:val="99"/>
    <w:unhideWhenUsed/>
    <w:rsid w:val="003E354C"/>
    <w:pPr>
      <w:tabs>
        <w:tab w:val="center" w:pos="4680"/>
        <w:tab w:val="right" w:pos="9360"/>
      </w:tabs>
      <w:spacing w:after="0"/>
    </w:pPr>
  </w:style>
  <w:style w:type="character" w:customStyle="1" w:styleId="HeaderChar">
    <w:name w:val="Header Char"/>
    <w:basedOn w:val="DefaultParagraphFont"/>
    <w:link w:val="Header"/>
    <w:uiPriority w:val="99"/>
    <w:rsid w:val="003E354C"/>
    <w:rPr>
      <w:rFonts w:ascii="Ubuntu" w:hAnsi="Ubunt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Ubuntu" w:hAnsi="Ubuntu"/>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4768C"/>
    <w:rPr>
      <w:b/>
      <w:bCs/>
    </w:rPr>
  </w:style>
  <w:style w:type="character" w:customStyle="1" w:styleId="CommentSubjectChar">
    <w:name w:val="Comment Subject Char"/>
    <w:basedOn w:val="CommentTextChar"/>
    <w:link w:val="CommentSubject"/>
    <w:uiPriority w:val="99"/>
    <w:semiHidden/>
    <w:rsid w:val="0064768C"/>
    <w:rPr>
      <w:rFonts w:ascii="Ubuntu" w:hAnsi="Ubuntu"/>
      <w:b/>
      <w:bCs/>
      <w:sz w:val="20"/>
      <w:szCs w:val="20"/>
    </w:rPr>
  </w:style>
  <w:style w:type="paragraph" w:customStyle="1" w:styleId="paragraph">
    <w:name w:val="paragraph"/>
    <w:basedOn w:val="Normal"/>
    <w:rsid w:val="00AD0B2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0B23"/>
  </w:style>
  <w:style w:type="character" w:customStyle="1" w:styleId="eop">
    <w:name w:val="eop"/>
    <w:basedOn w:val="DefaultParagraphFont"/>
    <w:rsid w:val="00AD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7df8958-a30d-425e-a331-e7ccce1028aa" xsi:nil="true"/>
  </documentManagement>
</p:properties>
</file>

<file path=customXml/itemProps1.xml><?xml version="1.0" encoding="utf-8"?>
<ds:datastoreItem xmlns:ds="http://schemas.openxmlformats.org/officeDocument/2006/customXml" ds:itemID="{04943DD1-B83C-4487-96E6-66125A109F2C}"/>
</file>

<file path=customXml/itemProps2.xml><?xml version="1.0" encoding="utf-8"?>
<ds:datastoreItem xmlns:ds="http://schemas.openxmlformats.org/officeDocument/2006/customXml" ds:itemID="{C6D17642-038E-48E8-8657-F3817307CE96}"/>
</file>

<file path=customXml/itemProps3.xml><?xml version="1.0" encoding="utf-8"?>
<ds:datastoreItem xmlns:ds="http://schemas.openxmlformats.org/officeDocument/2006/customXml" ds:itemID="{475BFFA3-896A-40EC-8CBC-D27D311E4A9A}"/>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4</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Ferland</dc:creator>
  <cp:keywords/>
  <dc:description/>
  <cp:lastModifiedBy>Rosie Fields</cp:lastModifiedBy>
  <cp:revision>39</cp:revision>
  <dcterms:created xsi:type="dcterms:W3CDTF">2022-05-03T17:10:00Z</dcterms:created>
  <dcterms:modified xsi:type="dcterms:W3CDTF">2022-05-05T21:26:00Z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0x010100E37E6BA9E9CA1348B6A15C68BEB53414</vt:lpwstr>
  </property>
</Properties>
</file>